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3DE05429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3F3055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="00D908A5">
              <w:rPr>
                <w:rFonts w:eastAsia="黑体" w:hint="eastAsia"/>
                <w:bCs/>
                <w:sz w:val="32"/>
                <w:szCs w:val="32"/>
              </w:rPr>
              <w:t>8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79D7DCCC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FF3084">
              <w:rPr>
                <w:rFonts w:eastAsia="楷体" w:hint="eastAsia"/>
                <w:spacing w:val="-8"/>
                <w:sz w:val="32"/>
                <w:szCs w:val="32"/>
              </w:rPr>
              <w:t>8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D908A5">
              <w:rPr>
                <w:rFonts w:eastAsia="楷体" w:hint="eastAsia"/>
                <w:spacing w:val="-8"/>
                <w:sz w:val="32"/>
                <w:szCs w:val="32"/>
              </w:rPr>
              <w:t>30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379925E4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FF3084">
        <w:rPr>
          <w:rFonts w:asciiTheme="minorHAnsi" w:eastAsia="仿宋" w:hAnsiTheme="minorHAnsi" w:cstheme="minorBidi" w:hint="eastAsia"/>
          <w:sz w:val="32"/>
          <w:szCs w:val="32"/>
        </w:rPr>
        <w:t>8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908A5">
        <w:rPr>
          <w:rFonts w:asciiTheme="minorHAnsi" w:eastAsia="仿宋" w:hAnsiTheme="minorHAnsi" w:cstheme="minorBidi" w:hint="eastAsia"/>
          <w:sz w:val="32"/>
          <w:szCs w:val="32"/>
        </w:rPr>
        <w:t>30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D908A5">
        <w:rPr>
          <w:rFonts w:asciiTheme="minorHAnsi" w:eastAsia="仿宋" w:hAnsiTheme="minorHAnsi" w:cstheme="minorBidi" w:hint="eastAsia"/>
          <w:sz w:val="32"/>
          <w:szCs w:val="32"/>
        </w:rPr>
        <w:t>18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</w:t>
      </w:r>
      <w:r w:rsidR="00D908A5">
        <w:rPr>
          <w:rFonts w:asciiTheme="minorHAnsi" w:eastAsia="仿宋" w:hAnsiTheme="minorHAnsi" w:cstheme="minorBidi" w:hint="eastAsia"/>
          <w:sz w:val="32"/>
          <w:szCs w:val="32"/>
        </w:rPr>
        <w:t>（线上）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</w:t>
      </w:r>
      <w:r w:rsidR="00C65E95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3F3055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FF3084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FF3084">
        <w:rPr>
          <w:rFonts w:eastAsia="仿宋" w:hint="eastAsia"/>
          <w:bCs/>
          <w:sz w:val="32"/>
          <w:szCs w:val="32"/>
        </w:rPr>
        <w:t>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D27FD1F" w14:textId="77777777" w:rsidR="00FE1F96" w:rsidRDefault="00FE1F96" w:rsidP="00D908A5">
      <w:pPr>
        <w:widowControl/>
        <w:ind w:firstLineChars="200" w:firstLine="643"/>
        <w:textAlignment w:val="bottom"/>
        <w:rPr>
          <w:rFonts w:eastAsia="仿宋"/>
          <w:b/>
          <w:bCs/>
          <w:color w:val="EE0000"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0015888"/>
      <w:bookmarkStart w:id="2" w:name="_Hlk198204549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407F8A">
        <w:rPr>
          <w:rFonts w:eastAsia="仿宋" w:hint="eastAsia"/>
          <w:b/>
          <w:bCs/>
          <w:sz w:val="32"/>
          <w:szCs w:val="32"/>
        </w:rPr>
        <w:t>审定智能感知工程系转入名单</w:t>
      </w:r>
      <w:r>
        <w:rPr>
          <w:rFonts w:eastAsia="仿宋" w:hint="eastAsia"/>
          <w:b/>
          <w:bCs/>
          <w:color w:val="EE0000"/>
          <w:sz w:val="32"/>
          <w:szCs w:val="32"/>
        </w:rPr>
        <w:t xml:space="preserve">  </w:t>
      </w:r>
    </w:p>
    <w:p w14:paraId="622680AD" w14:textId="77777777" w:rsidR="00FE1F96" w:rsidRDefault="00FE1F96" w:rsidP="00D908A5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会议听取了学院党委书记邓艳华关于相关教师申请转入</w:t>
      </w:r>
      <w:r w:rsidRPr="00407F8A">
        <w:rPr>
          <w:rFonts w:eastAsia="仿宋" w:hint="eastAsia"/>
          <w:sz w:val="32"/>
          <w:szCs w:val="32"/>
        </w:rPr>
        <w:t>智能感知工程系</w:t>
      </w:r>
      <w:r>
        <w:rPr>
          <w:rFonts w:eastAsia="仿宋" w:hint="eastAsia"/>
          <w:sz w:val="32"/>
          <w:szCs w:val="32"/>
        </w:rPr>
        <w:t>的情况说明。</w:t>
      </w:r>
      <w:bookmarkEnd w:id="1"/>
    </w:p>
    <w:p w14:paraId="7A2354B2" w14:textId="77777777" w:rsidR="00FE1F96" w:rsidRDefault="00FE1F96" w:rsidP="00D908A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875276D" w14:textId="05B8CB9A" w:rsidR="00FE1F96" w:rsidRDefault="00FE1F96" w:rsidP="00D908A5">
      <w:pPr>
        <w:widowControl/>
        <w:ind w:firstLineChars="200" w:firstLine="643"/>
        <w:textAlignment w:val="bottom"/>
        <w:rPr>
          <w:rFonts w:eastAsia="仿宋"/>
          <w:b/>
          <w:bCs/>
          <w:color w:val="EE0000"/>
          <w:sz w:val="32"/>
          <w:szCs w:val="32"/>
        </w:rPr>
      </w:pPr>
      <w:r>
        <w:rPr>
          <w:rFonts w:eastAsia="仿宋" w:hint="eastAsia"/>
          <w:b/>
          <w:bCs/>
          <w:sz w:val="32"/>
          <w:szCs w:val="32"/>
        </w:rPr>
        <w:t>议题二：</w:t>
      </w:r>
      <w:r w:rsidRPr="00407F8A">
        <w:rPr>
          <w:rFonts w:eastAsia="仿宋" w:hint="eastAsia"/>
          <w:b/>
          <w:bCs/>
          <w:sz w:val="32"/>
          <w:szCs w:val="32"/>
        </w:rPr>
        <w:t>审定智能感知工程系主任和网络工程系副主任建议人选</w:t>
      </w:r>
    </w:p>
    <w:p w14:paraId="017656B2" w14:textId="77777777" w:rsidR="00FE1F96" w:rsidRDefault="00FE1F96" w:rsidP="00D908A5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会议听取了学院党委书记邓艳华关于</w:t>
      </w:r>
      <w:r w:rsidRPr="00407F8A">
        <w:rPr>
          <w:rFonts w:eastAsia="仿宋" w:hint="eastAsia"/>
          <w:sz w:val="32"/>
          <w:szCs w:val="32"/>
        </w:rPr>
        <w:t>智能感知工程系主任和网络工程系副主任建议人选</w:t>
      </w:r>
      <w:r>
        <w:rPr>
          <w:rFonts w:eastAsia="仿宋" w:hint="eastAsia"/>
          <w:sz w:val="32"/>
          <w:szCs w:val="32"/>
        </w:rPr>
        <w:t>的情况说明。</w:t>
      </w:r>
    </w:p>
    <w:p w14:paraId="33E892D4" w14:textId="77777777" w:rsidR="00FE1F96" w:rsidRDefault="00FE1F96" w:rsidP="00D908A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C559047" w14:textId="77777777" w:rsidR="00FE1F96" w:rsidRDefault="00FE1F96" w:rsidP="00D908A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</w:p>
    <w:p w14:paraId="798CE126" w14:textId="77777777" w:rsidR="00FE1F96" w:rsidRDefault="00FE1F96" w:rsidP="00D908A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>
        <w:rPr>
          <w:rFonts w:asciiTheme="minorHAnsi" w:eastAsia="仿宋" w:hAnsiTheme="minorHAnsi" w:cstheme="minorBidi" w:hint="eastAsia"/>
          <w:sz w:val="32"/>
          <w:szCs w:val="32"/>
        </w:rPr>
        <w:lastRenderedPageBreak/>
        <w:t>（此页无正文）</w:t>
      </w:r>
    </w:p>
    <w:bookmarkEnd w:id="2"/>
    <w:p w14:paraId="7F96B7A9" w14:textId="75A379B1" w:rsidR="00392EC6" w:rsidRPr="00583B5B" w:rsidRDefault="00392EC6" w:rsidP="003F3055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67F878AD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1C355F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FF3084">
        <w:rPr>
          <w:rFonts w:asciiTheme="minorHAnsi" w:eastAsia="仿宋" w:hAnsiTheme="minorHAnsi" w:cstheme="minorBidi" w:hint="eastAsia"/>
          <w:sz w:val="32"/>
          <w:szCs w:val="32"/>
        </w:rPr>
        <w:t>八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D908A5">
        <w:rPr>
          <w:rFonts w:asciiTheme="minorHAnsi" w:eastAsia="仿宋" w:hAnsiTheme="minorHAnsi" w:cstheme="minorBidi" w:hint="eastAsia"/>
          <w:sz w:val="32"/>
          <w:szCs w:val="32"/>
        </w:rPr>
        <w:t>三十</w:t>
      </w:r>
      <w:r w:rsidR="00C65E95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55B8" w14:textId="77777777" w:rsidR="00BC5747" w:rsidRDefault="00BC5747" w:rsidP="00EB1079">
      <w:r>
        <w:separator/>
      </w:r>
    </w:p>
  </w:endnote>
  <w:endnote w:type="continuationSeparator" w:id="0">
    <w:p w14:paraId="06F2C0E3" w14:textId="77777777" w:rsidR="00BC5747" w:rsidRDefault="00BC5747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CAEB" w14:textId="77777777" w:rsidR="00BC5747" w:rsidRDefault="00BC5747" w:rsidP="00EB1079">
      <w:r>
        <w:separator/>
      </w:r>
    </w:p>
  </w:footnote>
  <w:footnote w:type="continuationSeparator" w:id="0">
    <w:p w14:paraId="171212B1" w14:textId="77777777" w:rsidR="00BC5747" w:rsidRDefault="00BC5747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5B15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87B2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55F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1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399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3055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547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3752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897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5747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5E95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1F25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08A5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3E52"/>
    <w:rsid w:val="00F54594"/>
    <w:rsid w:val="00F54A97"/>
    <w:rsid w:val="00F568F4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1F96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084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293</cp:revision>
  <cp:lastPrinted>2020-09-17T06:15:00Z</cp:lastPrinted>
  <dcterms:created xsi:type="dcterms:W3CDTF">2019-04-12T03:38:00Z</dcterms:created>
  <dcterms:modified xsi:type="dcterms:W3CDTF">2025-12-23T08:12:00Z</dcterms:modified>
</cp:coreProperties>
</file>